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В статье</w:t>
      </w:r>
      <w:bookmarkStart w:id="0" w:name="_GoBack"/>
      <w:bookmarkEnd w:id="0"/>
      <w:r w:rsidRPr="00713043">
        <w:rPr>
          <w:b/>
        </w:rPr>
        <w:t xml:space="preserve">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713043">
        <w:rPr>
          <w:b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713043">
        <w:rPr>
          <w:b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</w:t>
      </w:r>
      <w:proofErr w:type="gramStart"/>
      <w:r w:rsidRPr="00713043">
        <w:rPr>
          <w:b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распространяют экологические знания в рамках системы всеобщего и комплексного экологического образования, что включает: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разработку и проведение образовательных программ и циклов по экологии;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организацию и проведение экологических и природоохранных акций;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воспитание экологической культуры;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• </w:t>
      </w:r>
      <w:proofErr w:type="gramStart"/>
      <w:r w:rsidRPr="00713043">
        <w:rPr>
          <w:b/>
        </w:rPr>
        <w:t>эколого-краеведческая</w:t>
      </w:r>
      <w:proofErr w:type="gramEnd"/>
      <w:r w:rsidRPr="00713043">
        <w:rPr>
          <w:b/>
        </w:rPr>
        <w:t xml:space="preserve"> работу;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формирование экологической культуры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методическую поддержку работы библиотек по экологическому просвещению.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В своей деятельности мы пытаемся помочь нашим пользователям в решении следующих вопросов: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Как защитить свои экологические права?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Что такое экологические права?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Право на участие в принятии решений по охране окружающей среды.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lastRenderedPageBreak/>
        <w:t>• Международные соглашения (сохранение природных ресурсов).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• Право на доступ к экологической информации, включающее в себя: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понятие экологической информации;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классификация экологической информации;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источники и носители экологической информации;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ресурсы экологической информации, доступные населению через библиотеки;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книги, периодические издания на традиционных носителях;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издания на нетрадиционных носителях;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информационные ресурсы Интернет;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* неопубликованные документы.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Можно выделить следующие тематические блоки экологической информации: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социальная экология, рассматривающая взаимоотношения общества и природы;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Источниками экологической информации являются: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 о состоянии окружающей среды и мерах по её охране;</w:t>
      </w:r>
    </w:p>
    <w:p w:rsidR="00713043" w:rsidRPr="00713043" w:rsidRDefault="00713043" w:rsidP="00713043">
      <w:pPr>
        <w:jc w:val="both"/>
        <w:rPr>
          <w:b/>
        </w:rPr>
      </w:pPr>
      <w:proofErr w:type="gramStart"/>
      <w:r w:rsidRPr="00713043">
        <w:rPr>
          <w:b/>
        </w:rPr>
        <w:t xml:space="preserve">— документы о различных экологических объектах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</w:t>
      </w:r>
      <w:r w:rsidRPr="00713043">
        <w:rPr>
          <w:b/>
        </w:rPr>
        <w:lastRenderedPageBreak/>
        <w:t>места</w:t>
      </w:r>
      <w:proofErr w:type="gramEnd"/>
      <w:r w:rsidRPr="00713043">
        <w:rPr>
          <w:b/>
        </w:rPr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 и пр.);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нормативно-правовые акты, полностью или частично посвященные вопросам экологии;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 о деятельности государственных органов и органов местного самоуправления по вопросам, затрагивающим экологические права граждан;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— документы по </w:t>
      </w:r>
      <w:proofErr w:type="gramStart"/>
      <w:r w:rsidRPr="00713043">
        <w:rPr>
          <w:b/>
        </w:rPr>
        <w:t>контролю за</w:t>
      </w:r>
      <w:proofErr w:type="gramEnd"/>
      <w:r w:rsidRPr="00713043">
        <w:rPr>
          <w:b/>
        </w:rPr>
        <w:t xml:space="preserve"> соблюдением нормативов, стандартов, а также по лицензированию и сертификации товаров, работ и услуг;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 об экологических правонарушениях, преступлениях и мерах по их пресечению и расследованию;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документы с прогнозами возникновения либо дальнейшего развития экологических ситуаций;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кадастры природных ресурсов, экологически важных объектов и веществ, образующихся в результате производства или потребления;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данные экологического мониторинга;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материалы государственного статистического учёта и учёта природных ресурсов (экологического учёта);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регистры и реестры веществ, объектов и сооружений, имеющих экологическую значимость;</w:t>
      </w:r>
    </w:p>
    <w:p w:rsidR="00713043" w:rsidRPr="00713043" w:rsidRDefault="00713043" w:rsidP="00713043">
      <w:pPr>
        <w:jc w:val="both"/>
        <w:rPr>
          <w:b/>
        </w:rPr>
      </w:pPr>
      <w:r w:rsidRPr="00713043">
        <w:rPr>
          <w:b/>
        </w:rPr>
        <w:t>— экологические стандарты для предприятий.</w:t>
      </w:r>
    </w:p>
    <w:p w:rsidR="00A81D18" w:rsidRPr="00713043" w:rsidRDefault="00713043" w:rsidP="00713043">
      <w:pPr>
        <w:jc w:val="both"/>
        <w:rPr>
          <w:b/>
        </w:rPr>
      </w:pPr>
      <w:r w:rsidRPr="00713043">
        <w:rPr>
          <w:b/>
        </w:rPr>
        <w:t xml:space="preserve">     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sectPr w:rsidR="00A81D18" w:rsidRPr="0071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6"/>
    <w:rsid w:val="00713043"/>
    <w:rsid w:val="009C5256"/>
    <w:rsid w:val="00A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Ишк</cp:lastModifiedBy>
  <cp:revision>2</cp:revision>
  <dcterms:created xsi:type="dcterms:W3CDTF">2022-01-31T10:54:00Z</dcterms:created>
  <dcterms:modified xsi:type="dcterms:W3CDTF">2022-01-31T10:55:00Z</dcterms:modified>
</cp:coreProperties>
</file>